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22917" w14:textId="77777777" w:rsidR="006E10C1" w:rsidRDefault="009F5577" w:rsidP="006E10C1">
      <w:pPr>
        <w:spacing w:before="0" w:line="259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0" w:name="_Toc192234818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 xml:space="preserve">Budapest Főváros VII. Kerület Erzsébetváros Önkormányzat Képviselő-testületének </w:t>
      </w:r>
    </w:p>
    <w:p w14:paraId="6C976D2E" w14:textId="30C278D8" w:rsidR="009F5577" w:rsidRPr="00C23A18" w:rsidRDefault="009F5577" w:rsidP="006E10C1">
      <w:pPr>
        <w:spacing w:before="0" w:line="259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..</w:t>
      </w:r>
      <w:proofErr w:type="gramEnd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./</w:t>
      </w:r>
      <w:r w:rsidR="00192B06">
        <w:rPr>
          <w:rFonts w:ascii="Times New Roman" w:hAnsi="Times New Roman"/>
          <w:b/>
          <w:bCs/>
          <w:color w:val="auto"/>
          <w:sz w:val="24"/>
          <w:szCs w:val="24"/>
        </w:rPr>
        <w:t xml:space="preserve">2025. </w:t>
      </w: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(</w:t>
      </w:r>
      <w:proofErr w:type="gramStart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...</w:t>
      </w:r>
      <w:proofErr w:type="gramEnd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) önkormányzati rendelete</w:t>
      </w:r>
    </w:p>
    <w:p w14:paraId="08447C1E" w14:textId="7356696D" w:rsidR="009F5577" w:rsidRPr="00C23A18" w:rsidRDefault="005027B3" w:rsidP="005027B3">
      <w:pPr>
        <w:spacing w:before="0" w:after="160" w:line="259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027B3">
        <w:rPr>
          <w:rFonts w:ascii="Times New Roman" w:hAnsi="Times New Roman"/>
          <w:b/>
          <w:bCs/>
          <w:color w:val="auto"/>
          <w:sz w:val="24"/>
          <w:szCs w:val="24"/>
        </w:rPr>
        <w:t>Budapest Főváros VII. Kerület Erzsébetváros Önkormányzata Képviselő-testületének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Pr="005027B3">
        <w:rPr>
          <w:rFonts w:ascii="Times New Roman" w:hAnsi="Times New Roman"/>
          <w:b/>
          <w:bCs/>
          <w:color w:val="auto"/>
          <w:sz w:val="24"/>
          <w:szCs w:val="24"/>
        </w:rPr>
        <w:t>az üzletek éjszakai nyitvatartási rendjéről</w:t>
      </w:r>
      <w:r w:rsidR="006C33C6">
        <w:rPr>
          <w:rFonts w:ascii="Times New Roman" w:hAnsi="Times New Roman"/>
          <w:b/>
          <w:bCs/>
          <w:color w:val="auto"/>
          <w:sz w:val="24"/>
          <w:szCs w:val="24"/>
        </w:rPr>
        <w:t xml:space="preserve"> szóló 25/2020. (VI.25.) önkormányzati rendelet módosításáról </w:t>
      </w:r>
      <w:bookmarkStart w:id="1" w:name="_GoBack"/>
      <w:bookmarkEnd w:id="1"/>
    </w:p>
    <w:p w14:paraId="639E750F" w14:textId="3A32046E" w:rsidR="00BD7E76" w:rsidRPr="00C23A18" w:rsidRDefault="00533CBC" w:rsidP="00A93800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[1</w:t>
      </w:r>
      <w:r w:rsidR="000C7925" w:rsidRPr="00C23A18">
        <w:rPr>
          <w:rFonts w:ascii="Times New Roman" w:hAnsi="Times New Roman"/>
          <w:color w:val="auto"/>
          <w:sz w:val="24"/>
          <w:szCs w:val="24"/>
        </w:rPr>
        <w:t xml:space="preserve">] </w:t>
      </w:r>
      <w:r w:rsidR="005027B3" w:rsidRPr="005027B3">
        <w:rPr>
          <w:rFonts w:ascii="Times New Roman" w:hAnsi="Times New Roman"/>
          <w:color w:val="auto"/>
          <w:sz w:val="24"/>
          <w:szCs w:val="24"/>
        </w:rPr>
        <w:t xml:space="preserve">Budapest Főváros VII. kerület Erzsébetváros Önkormányzat Képviselő-testülete a lakossági nyugalom, a közbiztonság és a köztisztaság védelme érdekében felülvizsgálja az üzletek éjszakai </w:t>
      </w:r>
      <w:proofErr w:type="spellStart"/>
      <w:r w:rsidR="005027B3" w:rsidRPr="005027B3">
        <w:rPr>
          <w:rFonts w:ascii="Times New Roman" w:hAnsi="Times New Roman"/>
          <w:color w:val="auto"/>
          <w:sz w:val="24"/>
          <w:szCs w:val="24"/>
        </w:rPr>
        <w:t>nyitvatartására</w:t>
      </w:r>
      <w:proofErr w:type="spellEnd"/>
      <w:r w:rsidR="005027B3" w:rsidRPr="005027B3">
        <w:rPr>
          <w:rFonts w:ascii="Times New Roman" w:hAnsi="Times New Roman"/>
          <w:color w:val="auto"/>
          <w:sz w:val="24"/>
          <w:szCs w:val="24"/>
        </w:rPr>
        <w:t xml:space="preserve"> vonatkozó helyi szabályokat, hogy azok a kerület, valamint az itt élők érdekeit szolgálják.</w:t>
      </w:r>
    </w:p>
    <w:p w14:paraId="465A4EDC" w14:textId="21F127F4" w:rsidR="009F5577" w:rsidRPr="00C23A18" w:rsidRDefault="00533CBC" w:rsidP="00A93800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[2] </w:t>
      </w:r>
      <w:r w:rsidR="003A18E7" w:rsidRPr="003A18E7">
        <w:rPr>
          <w:rFonts w:ascii="Times New Roman" w:hAnsi="Times New Roman"/>
          <w:color w:val="auto"/>
          <w:sz w:val="24"/>
          <w:szCs w:val="24"/>
        </w:rPr>
        <w:t>Budapest Főváros VII. kerület Erzsébetváros Önkormányzat Képviselő-testülete az Alaptörvény 32. cikk (2) bekezdésében meghatározott jogalkotói hatáskörében, a kereskedelemről szóló 2005. évi CLXIV. törvény 6. § (4) bekezdés a) pontjában és 12. § (5) bekezdésében kapott felhatalmazás alapján eljárva a következőket rendeli el:</w:t>
      </w:r>
    </w:p>
    <w:p w14:paraId="0D7AC37C" w14:textId="02934360" w:rsidR="009F5577" w:rsidRPr="00C23A18" w:rsidRDefault="00993965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1. §</w:t>
      </w:r>
    </w:p>
    <w:bookmarkEnd w:id="0"/>
    <w:p w14:paraId="36C97D61" w14:textId="34610E72" w:rsidR="00895B5B" w:rsidRPr="00C23A18" w:rsidRDefault="0025115C" w:rsidP="005027B3">
      <w:pPr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A</w:t>
      </w:r>
      <w:r w:rsidRPr="005027B3">
        <w:rPr>
          <w:rFonts w:ascii="Times New Roman" w:hAnsi="Times New Roman"/>
          <w:color w:val="auto"/>
          <w:sz w:val="24"/>
          <w:szCs w:val="24"/>
        </w:rPr>
        <w:t>z üzletek éjszakai nyitvatartási rendjéről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szóló </w:t>
      </w:r>
      <w:r w:rsidR="005027B3" w:rsidRPr="005027B3">
        <w:rPr>
          <w:rFonts w:ascii="Times New Roman" w:hAnsi="Times New Roman"/>
          <w:color w:val="auto"/>
          <w:sz w:val="24"/>
          <w:szCs w:val="24"/>
        </w:rPr>
        <w:t>25/2020. (VI.25.) önkormányzati rendelet</w:t>
      </w:r>
      <w:r w:rsidR="00764561">
        <w:rPr>
          <w:rFonts w:ascii="Times New Roman" w:hAnsi="Times New Roman"/>
          <w:color w:val="auto"/>
          <w:sz w:val="24"/>
          <w:szCs w:val="24"/>
        </w:rPr>
        <w:t xml:space="preserve"> (a továbbiakban: R.)</w:t>
      </w:r>
      <w:r w:rsidR="005027B3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5</w:t>
      </w:r>
      <w:r w:rsidR="00895B5B" w:rsidRPr="00C23A18">
        <w:rPr>
          <w:rFonts w:ascii="Times New Roman" w:hAnsi="Times New Roman"/>
          <w:color w:val="auto"/>
          <w:sz w:val="24"/>
          <w:szCs w:val="24"/>
        </w:rPr>
        <w:t>.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95B5B" w:rsidRPr="00C23A18">
        <w:rPr>
          <w:rFonts w:ascii="Times New Roman" w:hAnsi="Times New Roman"/>
          <w:color w:val="auto"/>
          <w:sz w:val="24"/>
          <w:szCs w:val="24"/>
        </w:rPr>
        <w:t>§</w:t>
      </w:r>
      <w:r>
        <w:rPr>
          <w:rFonts w:ascii="Times New Roman" w:hAnsi="Times New Roman"/>
          <w:color w:val="auto"/>
          <w:sz w:val="24"/>
          <w:szCs w:val="24"/>
        </w:rPr>
        <w:t xml:space="preserve">-a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a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következő (</w:t>
      </w:r>
      <w:r w:rsidR="004C52FA">
        <w:rPr>
          <w:rFonts w:ascii="Times New Roman" w:hAnsi="Times New Roman"/>
          <w:color w:val="auto"/>
          <w:sz w:val="24"/>
          <w:szCs w:val="24"/>
        </w:rPr>
        <w:t>4</w:t>
      </w:r>
      <w:r>
        <w:rPr>
          <w:rFonts w:ascii="Times New Roman" w:hAnsi="Times New Roman"/>
          <w:color w:val="auto"/>
          <w:sz w:val="24"/>
          <w:szCs w:val="24"/>
        </w:rPr>
        <w:t>)</w:t>
      </w:r>
      <w:r w:rsidR="00D908B9">
        <w:rPr>
          <w:rFonts w:ascii="Times New Roman" w:hAnsi="Times New Roman"/>
          <w:color w:val="auto"/>
          <w:sz w:val="24"/>
          <w:szCs w:val="24"/>
        </w:rPr>
        <w:t>-(6)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95B5B" w:rsidRPr="00C23A18">
        <w:rPr>
          <w:rFonts w:ascii="Times New Roman" w:hAnsi="Times New Roman"/>
          <w:color w:val="auto"/>
          <w:sz w:val="24"/>
          <w:szCs w:val="24"/>
        </w:rPr>
        <w:t>bekezdés</w:t>
      </w:r>
      <w:r>
        <w:rPr>
          <w:rFonts w:ascii="Times New Roman" w:hAnsi="Times New Roman"/>
          <w:color w:val="auto"/>
          <w:sz w:val="24"/>
          <w:szCs w:val="24"/>
        </w:rPr>
        <w:t>sel egészül ki</w:t>
      </w:r>
      <w:r w:rsidR="00895B5B" w:rsidRPr="00C23A18">
        <w:rPr>
          <w:rFonts w:ascii="Times New Roman" w:hAnsi="Times New Roman"/>
          <w:color w:val="auto"/>
          <w:sz w:val="24"/>
          <w:szCs w:val="24"/>
        </w:rPr>
        <w:t>:</w:t>
      </w:r>
    </w:p>
    <w:p w14:paraId="43A2735A" w14:textId="1F848597" w:rsidR="00F532BD" w:rsidRDefault="004A2627" w:rsidP="00D93A37">
      <w:pPr>
        <w:ind w:left="426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„</w:t>
      </w:r>
      <w:r w:rsidR="00890425" w:rsidRPr="00890425">
        <w:rPr>
          <w:rFonts w:ascii="Times New Roman" w:hAnsi="Times New Roman"/>
          <w:color w:val="auto"/>
          <w:sz w:val="24"/>
          <w:szCs w:val="24"/>
        </w:rPr>
        <w:t>(4) A (2) bekezdés rendelkezései nem alkalmazhatók a sétálóutcákban található vendéglátó-üzletekre; részükre 24 és 6 óra között külön nyitvatartási engedély nem adható.</w:t>
      </w:r>
      <w:r w:rsidR="0089042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90425" w:rsidRPr="0089042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956801">
        <w:rPr>
          <w:rFonts w:ascii="Times New Roman" w:hAnsi="Times New Roman"/>
          <w:color w:val="auto"/>
          <w:sz w:val="24"/>
          <w:szCs w:val="24"/>
        </w:rPr>
        <w:t>A korábban kiadott</w:t>
      </w:r>
      <w:proofErr w:type="gramStart"/>
      <w:r w:rsidR="00956801">
        <w:rPr>
          <w:rFonts w:ascii="Times New Roman" w:hAnsi="Times New Roman"/>
          <w:color w:val="auto"/>
          <w:sz w:val="24"/>
          <w:szCs w:val="24"/>
        </w:rPr>
        <w:t xml:space="preserve">, </w:t>
      </w:r>
      <w:r w:rsidR="00890425" w:rsidRPr="00890425">
        <w:rPr>
          <w:rFonts w:ascii="Times New Roman" w:hAnsi="Times New Roman"/>
          <w:color w:val="auto"/>
          <w:sz w:val="24"/>
          <w:szCs w:val="24"/>
        </w:rPr>
        <w:t xml:space="preserve"> fennálló</w:t>
      </w:r>
      <w:proofErr w:type="gramEnd"/>
      <w:r w:rsidR="00890425" w:rsidRPr="00890425">
        <w:rPr>
          <w:rFonts w:ascii="Times New Roman" w:hAnsi="Times New Roman"/>
          <w:color w:val="auto"/>
          <w:sz w:val="24"/>
          <w:szCs w:val="24"/>
        </w:rPr>
        <w:t xml:space="preserve"> külön engedélyek 2025. december 31. napjával hatályukat vesztik.</w:t>
      </w:r>
    </w:p>
    <w:p w14:paraId="0559AE56" w14:textId="67C54699" w:rsidR="004C52FA" w:rsidRPr="004C52FA" w:rsidRDefault="004C52FA" w:rsidP="00D93A37">
      <w:pPr>
        <w:ind w:left="426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(5) </w:t>
      </w:r>
      <w:r w:rsidRPr="004C52FA">
        <w:rPr>
          <w:rFonts w:ascii="Times New Roman" w:hAnsi="Times New Roman"/>
          <w:color w:val="auto"/>
          <w:sz w:val="24"/>
          <w:szCs w:val="24"/>
        </w:rPr>
        <w:t>E rendelet alkalmazásában sétálóutca: olyan közhasználatú közterületként nyilvántartott útszakasz, ahol a gyalogos- és kerékpáros-közlekedés elsőbbsége biztosított, a közúti gépjármű-közlekedés pedig általános jelleggel tilalmazott, és legfeljebb az alábbi célforgalmak engedélyezhetők külön szabály vagy jelzés alapján:</w:t>
      </w:r>
    </w:p>
    <w:p w14:paraId="5C81DC87" w14:textId="77777777" w:rsidR="004C52FA" w:rsidRPr="004C52FA" w:rsidRDefault="004C52FA" w:rsidP="00D93A37">
      <w:pPr>
        <w:ind w:left="426"/>
        <w:rPr>
          <w:rFonts w:ascii="Times New Roman" w:hAnsi="Times New Roman"/>
          <w:color w:val="auto"/>
          <w:sz w:val="24"/>
          <w:szCs w:val="24"/>
        </w:rPr>
      </w:pPr>
      <w:r w:rsidRPr="004C52FA">
        <w:rPr>
          <w:rFonts w:ascii="Times New Roman" w:hAnsi="Times New Roman"/>
          <w:color w:val="auto"/>
          <w:sz w:val="24"/>
          <w:szCs w:val="24"/>
        </w:rPr>
        <w:t>a) megkülönböztető jelzést használó járművek,</w:t>
      </w:r>
    </w:p>
    <w:p w14:paraId="7CF60539" w14:textId="77777777" w:rsidR="004C52FA" w:rsidRPr="004C52FA" w:rsidRDefault="004C52FA" w:rsidP="00D93A37">
      <w:pPr>
        <w:ind w:left="426"/>
        <w:rPr>
          <w:rFonts w:ascii="Times New Roman" w:hAnsi="Times New Roman"/>
          <w:color w:val="auto"/>
          <w:sz w:val="24"/>
          <w:szCs w:val="24"/>
        </w:rPr>
      </w:pPr>
      <w:r w:rsidRPr="004C52FA">
        <w:rPr>
          <w:rFonts w:ascii="Times New Roman" w:hAnsi="Times New Roman"/>
          <w:color w:val="auto"/>
          <w:sz w:val="24"/>
          <w:szCs w:val="24"/>
        </w:rPr>
        <w:t>b) közszolgáltatást nyújtó járművek (pl. hulladékszállítás, hibaelhárítás),</w:t>
      </w:r>
    </w:p>
    <w:p w14:paraId="05336847" w14:textId="77777777" w:rsidR="004C52FA" w:rsidRPr="004C52FA" w:rsidRDefault="004C52FA" w:rsidP="00D93A37">
      <w:pPr>
        <w:ind w:left="426"/>
        <w:rPr>
          <w:rFonts w:ascii="Times New Roman" w:hAnsi="Times New Roman"/>
          <w:color w:val="auto"/>
          <w:sz w:val="24"/>
          <w:szCs w:val="24"/>
        </w:rPr>
      </w:pPr>
      <w:r w:rsidRPr="004C52FA">
        <w:rPr>
          <w:rFonts w:ascii="Times New Roman" w:hAnsi="Times New Roman"/>
          <w:color w:val="auto"/>
          <w:sz w:val="24"/>
          <w:szCs w:val="24"/>
        </w:rPr>
        <w:t>c) mozgásában korlátozott személyt szállító jármű,</w:t>
      </w:r>
    </w:p>
    <w:p w14:paraId="203415FB" w14:textId="77777777" w:rsidR="004C52FA" w:rsidRPr="004C52FA" w:rsidRDefault="004C52FA" w:rsidP="00D93A37">
      <w:pPr>
        <w:ind w:left="426"/>
        <w:rPr>
          <w:rFonts w:ascii="Times New Roman" w:hAnsi="Times New Roman"/>
          <w:color w:val="auto"/>
          <w:sz w:val="24"/>
          <w:szCs w:val="24"/>
        </w:rPr>
      </w:pPr>
      <w:r w:rsidRPr="004C52FA">
        <w:rPr>
          <w:rFonts w:ascii="Times New Roman" w:hAnsi="Times New Roman"/>
          <w:color w:val="auto"/>
          <w:sz w:val="24"/>
          <w:szCs w:val="24"/>
        </w:rPr>
        <w:t>d) építési, költözési, rakodási célú, időben és útvonalban korlátozott behajtás,</w:t>
      </w:r>
    </w:p>
    <w:p w14:paraId="2962568A" w14:textId="093BFBC7" w:rsidR="004C52FA" w:rsidRDefault="004C52FA" w:rsidP="00D93A37">
      <w:pPr>
        <w:ind w:left="426"/>
        <w:rPr>
          <w:rFonts w:ascii="Times New Roman" w:hAnsi="Times New Roman"/>
          <w:color w:val="auto"/>
          <w:sz w:val="24"/>
          <w:szCs w:val="24"/>
        </w:rPr>
      </w:pPr>
      <w:r w:rsidRPr="004C52FA">
        <w:rPr>
          <w:rFonts w:ascii="Times New Roman" w:hAnsi="Times New Roman"/>
          <w:color w:val="auto"/>
          <w:sz w:val="24"/>
          <w:szCs w:val="24"/>
        </w:rPr>
        <w:t>e) lakossági célforgalom, ha azt az útkezelő kifejezetten megengedi.</w:t>
      </w:r>
    </w:p>
    <w:p w14:paraId="2462866B" w14:textId="3A05B464" w:rsidR="004C52FA" w:rsidRDefault="004C52FA" w:rsidP="00D93A37">
      <w:pPr>
        <w:ind w:left="426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(6) </w:t>
      </w:r>
      <w:r w:rsidRPr="004C52FA">
        <w:rPr>
          <w:rFonts w:ascii="Times New Roman" w:hAnsi="Times New Roman"/>
          <w:color w:val="auto"/>
          <w:sz w:val="24"/>
          <w:szCs w:val="24"/>
        </w:rPr>
        <w:t xml:space="preserve">A sétálóutcák jegyzékét </w:t>
      </w:r>
      <w:r w:rsidR="00956801">
        <w:rPr>
          <w:rFonts w:ascii="Times New Roman" w:hAnsi="Times New Roman"/>
          <w:color w:val="auto"/>
          <w:sz w:val="24"/>
          <w:szCs w:val="24"/>
        </w:rPr>
        <w:t>a</w:t>
      </w:r>
      <w:r w:rsidRPr="004C52FA">
        <w:rPr>
          <w:rFonts w:ascii="Times New Roman" w:hAnsi="Times New Roman"/>
          <w:color w:val="auto"/>
          <w:sz w:val="24"/>
          <w:szCs w:val="24"/>
        </w:rPr>
        <w:t xml:space="preserve"> rendelet 1. melléklete tartalmazza.</w:t>
      </w:r>
      <w:r w:rsidR="00D908B9">
        <w:rPr>
          <w:rFonts w:ascii="Times New Roman" w:hAnsi="Times New Roman"/>
          <w:color w:val="auto"/>
          <w:sz w:val="24"/>
          <w:szCs w:val="24"/>
        </w:rPr>
        <w:t>”</w:t>
      </w:r>
    </w:p>
    <w:p w14:paraId="188942A4" w14:textId="77777777" w:rsidR="004C52FA" w:rsidRDefault="004C52FA" w:rsidP="004C52FA">
      <w:pPr>
        <w:rPr>
          <w:rFonts w:ascii="Times New Roman" w:hAnsi="Times New Roman"/>
          <w:color w:val="auto"/>
          <w:sz w:val="24"/>
          <w:szCs w:val="24"/>
        </w:rPr>
      </w:pPr>
    </w:p>
    <w:p w14:paraId="5B6B47AD" w14:textId="774DD5AD" w:rsidR="004C52FA" w:rsidRDefault="004C52FA" w:rsidP="004C52FA">
      <w:pPr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C52FA">
        <w:rPr>
          <w:rFonts w:ascii="Times New Roman" w:hAnsi="Times New Roman"/>
          <w:b/>
          <w:bCs/>
          <w:color w:val="auto"/>
          <w:sz w:val="24"/>
          <w:szCs w:val="24"/>
        </w:rPr>
        <w:t>2. §</w:t>
      </w:r>
    </w:p>
    <w:p w14:paraId="6B32E0E4" w14:textId="304CD068" w:rsidR="00D908B9" w:rsidRDefault="00950154" w:rsidP="00D908B9">
      <w:pPr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Az R. 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az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 xml:space="preserve"> 1. melléklet szerinti </w:t>
      </w:r>
      <w:r w:rsidR="00D908B9">
        <w:rPr>
          <w:rFonts w:ascii="Times New Roman" w:hAnsi="Times New Roman"/>
          <w:color w:val="auto"/>
          <w:sz w:val="24"/>
          <w:szCs w:val="24"/>
        </w:rPr>
        <w:t>1. melléklettel egészül ki</w:t>
      </w:r>
      <w:r>
        <w:rPr>
          <w:rFonts w:ascii="Times New Roman" w:hAnsi="Times New Roman"/>
          <w:color w:val="auto"/>
          <w:sz w:val="24"/>
          <w:szCs w:val="24"/>
        </w:rPr>
        <w:t>.</w:t>
      </w:r>
    </w:p>
    <w:p w14:paraId="4FCE7D62" w14:textId="091B8C68" w:rsidR="00993965" w:rsidRPr="00C23A18" w:rsidRDefault="004C52FA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3</w:t>
      </w:r>
      <w:r w:rsidR="00993965" w:rsidRPr="00C23A18">
        <w:rPr>
          <w:rFonts w:ascii="Times New Roman" w:hAnsi="Times New Roman"/>
          <w:b/>
          <w:bCs/>
          <w:color w:val="auto"/>
          <w:sz w:val="24"/>
          <w:szCs w:val="24"/>
        </w:rPr>
        <w:t>. §</w:t>
      </w:r>
    </w:p>
    <w:p w14:paraId="3FACF3A4" w14:textId="02633472" w:rsidR="00993965" w:rsidRPr="00C23A18" w:rsidDel="005863A0" w:rsidRDefault="00993965" w:rsidP="00993965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23A18" w:rsidDel="005863A0">
        <w:rPr>
          <w:rFonts w:ascii="Times New Roman" w:hAnsi="Times New Roman"/>
          <w:color w:val="auto"/>
          <w:sz w:val="24"/>
          <w:szCs w:val="24"/>
        </w:rPr>
        <w:t>Ez a rendelet a kihirdetését követő napon lép hatályba, és a kihirdetését követő második napon hatályát veszti.</w:t>
      </w:r>
    </w:p>
    <w:p w14:paraId="52CFFC08" w14:textId="77777777" w:rsidR="00831A09" w:rsidRPr="007021DE" w:rsidRDefault="00831A09" w:rsidP="00831A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DE2AE1F" w14:textId="77777777" w:rsidR="006E10C1" w:rsidRPr="00576B4D" w:rsidRDefault="006E10C1" w:rsidP="006E10C1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576B4D">
        <w:rPr>
          <w:rFonts w:ascii="Times New Roman" w:hAnsi="Times New Roman"/>
          <w:b/>
          <w:bCs/>
          <w:sz w:val="24"/>
          <w:szCs w:val="24"/>
        </w:rPr>
        <w:t>Tóth János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proofErr w:type="spellStart"/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>Niedermüller</w:t>
      </w:r>
      <w:proofErr w:type="spellEnd"/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 xml:space="preserve"> Péter</w:t>
      </w:r>
    </w:p>
    <w:p w14:paraId="1C3EAC69" w14:textId="77777777" w:rsidR="006E10C1" w:rsidRPr="00576B4D" w:rsidRDefault="006E10C1" w:rsidP="006E10C1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jegyző</w:t>
      </w:r>
      <w:r w:rsidRPr="00576B4D">
        <w:rPr>
          <w:rFonts w:ascii="Times New Roman" w:hAnsi="Times New Roman"/>
          <w:b/>
          <w:bCs/>
          <w:sz w:val="24"/>
          <w:szCs w:val="24"/>
          <w:lang w:val="x-none"/>
        </w:rPr>
        <w:tab/>
        <w:t>polgármester</w:t>
      </w:r>
    </w:p>
    <w:p w14:paraId="1004A928" w14:textId="77777777" w:rsidR="00831A09" w:rsidRPr="007021DE" w:rsidRDefault="00831A09" w:rsidP="00831A0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8B46E7" w14:textId="4EF606C0" w:rsidR="008A612C" w:rsidRPr="00C23A18" w:rsidRDefault="008A612C" w:rsidP="00F51EF2">
      <w:pPr>
        <w:spacing w:before="0" w:after="160" w:line="278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Záradék</w:t>
      </w:r>
    </w:p>
    <w:p w14:paraId="6C2BDC2A" w14:textId="77777777" w:rsidR="008A612C" w:rsidRPr="00C23A18" w:rsidRDefault="008A612C" w:rsidP="008A612C">
      <w:pPr>
        <w:spacing w:before="0" w:after="160" w:line="278" w:lineRule="auto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69AA25B3" w14:textId="1F02D293" w:rsidR="008A612C" w:rsidRPr="00C23A18" w:rsidRDefault="008A612C" w:rsidP="00F51EF2">
      <w:pPr>
        <w:spacing w:before="0" w:after="160" w:line="278" w:lineRule="auto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A rendelet kihirdetése 2025. …………. napján a Szervezeti és Működési Szabályzat szerint a Polgármesteri Hivatal hirdetőtábláján megtörtént.</w:t>
      </w:r>
    </w:p>
    <w:p w14:paraId="7E0D4DFC" w14:textId="7A6D2A4D" w:rsidR="008A612C" w:rsidRPr="00C23A18" w:rsidRDefault="008A612C" w:rsidP="00C23A18">
      <w:pPr>
        <w:spacing w:before="0" w:after="160" w:line="278" w:lineRule="auto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A rendelet közzététel céljából megküldésre került a www.erzsebetvaros.hu honlap szerkesztője részére.</w:t>
      </w:r>
    </w:p>
    <w:p w14:paraId="5F75B328" w14:textId="77777777" w:rsidR="008A612C" w:rsidRPr="00C23A18" w:rsidRDefault="008A612C" w:rsidP="00C23A18">
      <w:pPr>
        <w:spacing w:before="0" w:after="0" w:line="240" w:lineRule="auto"/>
        <w:ind w:left="6372" w:firstLine="708"/>
        <w:jc w:val="left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Tóth János</w:t>
      </w:r>
    </w:p>
    <w:p w14:paraId="4166F40D" w14:textId="1341FC8D" w:rsidR="008A612C" w:rsidRPr="00C23A18" w:rsidRDefault="00A877A7" w:rsidP="00C23A18">
      <w:pPr>
        <w:spacing w:before="0" w:after="0" w:line="240" w:lineRule="auto"/>
        <w:jc w:val="lef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</w:t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  <w:t xml:space="preserve">    </w:t>
      </w:r>
      <w:r w:rsidR="008A612C" w:rsidRPr="00C23A18">
        <w:rPr>
          <w:rFonts w:ascii="Times New Roman" w:hAnsi="Times New Roman"/>
          <w:color w:val="auto"/>
          <w:sz w:val="24"/>
          <w:szCs w:val="24"/>
        </w:rPr>
        <w:t>jegyző</w:t>
      </w:r>
    </w:p>
    <w:p w14:paraId="22F4303B" w14:textId="77777777" w:rsidR="00A877A7" w:rsidRDefault="00A877A7" w:rsidP="00F51EF2">
      <w:pPr>
        <w:pBdr>
          <w:between w:val="single" w:sz="4" w:space="1" w:color="auto"/>
        </w:pBdr>
        <w:spacing w:before="96" w:after="48"/>
        <w:ind w:left="4111" w:hanging="4111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5C8D4963" w14:textId="6633703D" w:rsidR="00F51EF2" w:rsidRPr="00C23A18" w:rsidRDefault="00F51EF2" w:rsidP="00F51EF2">
      <w:pPr>
        <w:pBdr>
          <w:between w:val="single" w:sz="4" w:space="1" w:color="auto"/>
        </w:pBdr>
        <w:spacing w:before="96" w:after="48"/>
        <w:ind w:left="4111" w:hanging="4111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color w:val="auto"/>
          <w:sz w:val="24"/>
          <w:szCs w:val="24"/>
        </w:rPr>
        <w:t>Általános indoklás</w:t>
      </w:r>
    </w:p>
    <w:p w14:paraId="33453A20" w14:textId="77777777" w:rsidR="00F51EF2" w:rsidRPr="00C23A18" w:rsidRDefault="00F51EF2" w:rsidP="00F51EF2">
      <w:pPr>
        <w:rPr>
          <w:rFonts w:ascii="Times New Roman" w:hAnsi="Times New Roman"/>
          <w:sz w:val="24"/>
          <w:szCs w:val="24"/>
        </w:rPr>
      </w:pPr>
    </w:p>
    <w:p w14:paraId="306076DB" w14:textId="4E30308C" w:rsidR="00F51EF2" w:rsidRPr="00764561" w:rsidRDefault="00764561" w:rsidP="00764561">
      <w:pPr>
        <w:spacing w:before="0" w:after="160"/>
        <w:rPr>
          <w:rFonts w:ascii="Times New Roman" w:hAnsi="Times New Roman"/>
          <w:color w:val="auto"/>
          <w:sz w:val="24"/>
          <w:szCs w:val="24"/>
        </w:rPr>
      </w:pPr>
      <w:r w:rsidRPr="00764561">
        <w:rPr>
          <w:rFonts w:ascii="Times New Roman" w:hAnsi="Times New Roman"/>
          <w:color w:val="auto"/>
          <w:sz w:val="24"/>
          <w:szCs w:val="24"/>
        </w:rPr>
        <w:t>A módosítás célja, hogy a sétálóutcákban – ahol a vendéglátóhelyek koncentrációja miatt az éjszakai zaj- és közterületi terhelés fokozott – erősödjön a lakossági nyugalom és a közrend védelme. Ennek érdekében a rendelet kizárja, hogy sétálóutcákban 24 és 6 óra között éjszakai nyitvatartási engedély legyen kiadható.</w:t>
      </w:r>
      <w:r w:rsidR="00F51EF2" w:rsidRPr="00C23A18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7FBC7205" w14:textId="77777777" w:rsidR="00F51EF2" w:rsidRPr="00C23A18" w:rsidRDefault="00F51EF2" w:rsidP="00F51EF2">
      <w:pPr>
        <w:spacing w:before="0" w:after="160" w:line="259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color w:val="auto"/>
          <w:sz w:val="24"/>
          <w:szCs w:val="24"/>
        </w:rPr>
        <w:t>Részletes Indoklás</w:t>
      </w:r>
    </w:p>
    <w:p w14:paraId="030F81EF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1. §</w:t>
      </w:r>
    </w:p>
    <w:p w14:paraId="4868F0C2" w14:textId="4328390E" w:rsidR="00F51EF2" w:rsidRPr="00C23A18" w:rsidRDefault="00C61B19" w:rsidP="00764561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61B19">
        <w:rPr>
          <w:rFonts w:ascii="Times New Roman" w:hAnsi="Times New Roman"/>
          <w:color w:val="auto"/>
          <w:sz w:val="24"/>
          <w:szCs w:val="24"/>
        </w:rPr>
        <w:t>Az (</w:t>
      </w:r>
      <w:r w:rsidR="005B4AC6">
        <w:rPr>
          <w:rFonts w:ascii="Times New Roman" w:hAnsi="Times New Roman"/>
          <w:color w:val="auto"/>
          <w:sz w:val="24"/>
          <w:szCs w:val="24"/>
        </w:rPr>
        <w:t>4</w:t>
      </w:r>
      <w:r w:rsidRPr="00C61B19">
        <w:rPr>
          <w:rFonts w:ascii="Times New Roman" w:hAnsi="Times New Roman"/>
          <w:color w:val="auto"/>
          <w:sz w:val="24"/>
          <w:szCs w:val="24"/>
        </w:rPr>
        <w:t xml:space="preserve">) bekezdés kifejezetten rögzíti, hogy a (2) bekezdés nem alkalmazható a sétálóutcákra, így ezekben az utcákban nem adható éjszakai nyitvatartási engedély. </w:t>
      </w:r>
      <w:r w:rsidR="005B4AC6">
        <w:rPr>
          <w:rFonts w:ascii="Times New Roman" w:hAnsi="Times New Roman"/>
          <w:color w:val="auto"/>
          <w:sz w:val="24"/>
          <w:szCs w:val="24"/>
        </w:rPr>
        <w:t xml:space="preserve">Az (5) bekezdés a sétálóutca fogalmának meghatározását rögzíti. A (6) bekezdés hivatkozik a sétálóutcák jegyzékére, mely az 1. mellékletben található. </w:t>
      </w:r>
      <w:r w:rsidRPr="00C61B19">
        <w:rPr>
          <w:rFonts w:ascii="Times New Roman" w:hAnsi="Times New Roman"/>
          <w:color w:val="auto"/>
          <w:sz w:val="24"/>
          <w:szCs w:val="24"/>
        </w:rPr>
        <w:t>A módosítás a leginkább érintett közterületszakaszokon célzottan csökkenti a késő esti–hajnali zaj- és közterületi terhelést.</w:t>
      </w:r>
    </w:p>
    <w:p w14:paraId="51C4E2CE" w14:textId="774A6B55" w:rsidR="00F51EF2" w:rsidRPr="00C23A18" w:rsidRDefault="00764561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2</w:t>
      </w:r>
      <w:r w:rsidR="00F51EF2" w:rsidRPr="00C23A18">
        <w:rPr>
          <w:rFonts w:ascii="Times New Roman" w:hAnsi="Times New Roman"/>
          <w:b/>
          <w:bCs/>
          <w:color w:val="auto"/>
          <w:sz w:val="24"/>
          <w:szCs w:val="24"/>
        </w:rPr>
        <w:t>. §</w:t>
      </w:r>
    </w:p>
    <w:p w14:paraId="0973BE95" w14:textId="7953EEB6" w:rsidR="004B714A" w:rsidRDefault="003D0443" w:rsidP="00F51EF2">
      <w:pPr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A</w:t>
      </w:r>
      <w:r w:rsidRPr="003D0443">
        <w:rPr>
          <w:rFonts w:ascii="Times New Roman" w:hAnsi="Times New Roman"/>
          <w:color w:val="auto"/>
          <w:sz w:val="24"/>
          <w:szCs w:val="24"/>
        </w:rPr>
        <w:t xml:space="preserve"> rendelet 1. melléklete taxatíve felsorolja a sétálóutcákat; ez határolja le az R. 5. § (4) bekezdése szerinti kizáró szabály területi hatályát.</w:t>
      </w:r>
    </w:p>
    <w:p w14:paraId="6BD9F170" w14:textId="77777777" w:rsidR="004B714A" w:rsidRDefault="004B714A" w:rsidP="00F51EF2">
      <w:pPr>
        <w:rPr>
          <w:rFonts w:ascii="Times New Roman" w:hAnsi="Times New Roman"/>
          <w:color w:val="auto"/>
          <w:sz w:val="24"/>
          <w:szCs w:val="24"/>
        </w:rPr>
      </w:pPr>
    </w:p>
    <w:p w14:paraId="692E0217" w14:textId="16A65609" w:rsidR="004B714A" w:rsidRPr="004B714A" w:rsidRDefault="004B714A" w:rsidP="004B714A">
      <w:pPr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B714A">
        <w:rPr>
          <w:rFonts w:ascii="Times New Roman" w:hAnsi="Times New Roman"/>
          <w:b/>
          <w:bCs/>
          <w:color w:val="auto"/>
          <w:sz w:val="24"/>
          <w:szCs w:val="24"/>
        </w:rPr>
        <w:t>3. §</w:t>
      </w:r>
    </w:p>
    <w:p w14:paraId="352CCF56" w14:textId="77777777" w:rsidR="004B714A" w:rsidRPr="00C23A18" w:rsidRDefault="004B714A" w:rsidP="004B714A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A rendelet hatályba léptető rendelkezése.</w:t>
      </w:r>
    </w:p>
    <w:p w14:paraId="4881C343" w14:textId="77777777" w:rsidR="004B714A" w:rsidRPr="00C23A18" w:rsidRDefault="004B714A" w:rsidP="00F51EF2">
      <w:pPr>
        <w:rPr>
          <w:rFonts w:ascii="Times New Roman" w:hAnsi="Times New Roman"/>
          <w:color w:val="auto"/>
          <w:sz w:val="24"/>
          <w:szCs w:val="24"/>
        </w:rPr>
      </w:pPr>
    </w:p>
    <w:p w14:paraId="1647DEFB" w14:textId="19A5F044" w:rsidR="00895B5B" w:rsidRPr="00893C53" w:rsidRDefault="00895B5B">
      <w:pPr>
        <w:spacing w:before="0" w:after="160" w:line="278" w:lineRule="auto"/>
        <w:jc w:val="left"/>
        <w:rPr>
          <w:color w:val="auto"/>
        </w:rPr>
      </w:pPr>
    </w:p>
    <w:sectPr w:rsidR="00895B5B" w:rsidRPr="00893C53" w:rsidSect="006E10C1">
      <w:headerReference w:type="default" r:id="rId8"/>
      <w:footerReference w:type="even" r:id="rId9"/>
      <w:footerReference w:type="default" r:id="rId10"/>
      <w:pgSz w:w="11906" w:h="16838"/>
      <w:pgMar w:top="851" w:right="1134" w:bottom="1021" w:left="1134" w:header="709" w:footer="765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25CFD" w14:textId="77777777" w:rsidR="00B079C9" w:rsidRDefault="00B079C9" w:rsidP="00F32FB5">
      <w:pPr>
        <w:spacing w:before="0" w:after="0" w:line="240" w:lineRule="auto"/>
      </w:pPr>
      <w:r>
        <w:separator/>
      </w:r>
    </w:p>
  </w:endnote>
  <w:endnote w:type="continuationSeparator" w:id="0">
    <w:p w14:paraId="06CBAB76" w14:textId="77777777" w:rsidR="00B079C9" w:rsidRDefault="00B079C9" w:rsidP="00F32F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85DA" w14:textId="77777777" w:rsidR="003943C0" w:rsidRDefault="00BF38D1">
    <w:pPr>
      <w:spacing w:after="98"/>
      <w:ind w:right="48"/>
      <w:jc w:val="right"/>
    </w:pPr>
    <w:r>
      <w:rPr>
        <w:rFonts w:ascii="Times New Roman" w:hAnsi="Times New Roman"/>
      </w:rPr>
      <w:fldChar w:fldCharType="begin"/>
    </w:r>
    <w:r>
      <w:instrText xml:space="preserve"> PAGE   \* MERGEFORMAT </w:instrText>
    </w:r>
    <w:r>
      <w:rPr>
        <w:rFonts w:ascii="Times New Roman" w:hAnsi="Times New Roman"/>
      </w:rPr>
      <w:fldChar w:fldCharType="separate"/>
    </w:r>
    <w:r w:rsidRPr="003D4551">
      <w:rPr>
        <w:rFonts w:ascii="Calibri" w:eastAsia="Calibri" w:hAnsi="Calibri" w:cs="Calibri"/>
        <w:noProof/>
      </w:rPr>
      <w:t>60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34E5E1F3" w14:textId="77777777" w:rsidR="003943C0" w:rsidRDefault="00BF38D1">
    <w:pPr>
      <w:spacing w:after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8025638"/>
      <w:docPartObj>
        <w:docPartGallery w:val="Page Numbers (Bottom of Page)"/>
        <w:docPartUnique/>
      </w:docPartObj>
    </w:sdtPr>
    <w:sdtEndPr/>
    <w:sdtContent>
      <w:p w14:paraId="68C6C34B" w14:textId="782907E8" w:rsidR="003943C0" w:rsidRDefault="00BF38D1" w:rsidP="00C657D2">
        <w:pPr>
          <w:pStyle w:val="llb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B0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DCBBB" w14:textId="77777777" w:rsidR="00B079C9" w:rsidRDefault="00B079C9" w:rsidP="00F32FB5">
      <w:pPr>
        <w:spacing w:before="0" w:after="0" w:line="240" w:lineRule="auto"/>
      </w:pPr>
      <w:r>
        <w:separator/>
      </w:r>
    </w:p>
  </w:footnote>
  <w:footnote w:type="continuationSeparator" w:id="0">
    <w:p w14:paraId="132E549A" w14:textId="77777777" w:rsidR="00B079C9" w:rsidRDefault="00B079C9" w:rsidP="00F32FB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A930" w14:textId="77777777" w:rsidR="003943C0" w:rsidRPr="00DE7613" w:rsidRDefault="003943C0" w:rsidP="00952822">
    <w:pPr>
      <w:pStyle w:val="lfej"/>
      <w:tabs>
        <w:tab w:val="clear" w:pos="4536"/>
        <w:tab w:val="clear" w:pos="9072"/>
        <w:tab w:val="right" w:pos="14034"/>
      </w:tabs>
      <w:rPr>
        <w:rFonts w:cs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6B5"/>
    <w:multiLevelType w:val="hybridMultilevel"/>
    <w:tmpl w:val="F42AB7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B6CC8"/>
    <w:multiLevelType w:val="multilevel"/>
    <w:tmpl w:val="24868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47F20"/>
    <w:multiLevelType w:val="hybridMultilevel"/>
    <w:tmpl w:val="295062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7B5"/>
    <w:multiLevelType w:val="hybridMultilevel"/>
    <w:tmpl w:val="53CA02B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55B1E"/>
    <w:multiLevelType w:val="hybridMultilevel"/>
    <w:tmpl w:val="C34CEDF2"/>
    <w:lvl w:ilvl="0" w:tplc="CB643E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85776"/>
    <w:multiLevelType w:val="hybridMultilevel"/>
    <w:tmpl w:val="2D0C7688"/>
    <w:lvl w:ilvl="0" w:tplc="99CEE81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9F7211"/>
    <w:multiLevelType w:val="hybridMultilevel"/>
    <w:tmpl w:val="C082C4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820F5"/>
    <w:multiLevelType w:val="hybridMultilevel"/>
    <w:tmpl w:val="FE663E1E"/>
    <w:lvl w:ilvl="0" w:tplc="994A3D26">
      <w:start w:val="1"/>
      <w:numFmt w:val="bullet"/>
      <w:lvlText w:val="-"/>
      <w:lvlJc w:val="left"/>
      <w:pPr>
        <w:ind w:left="720" w:hanging="360"/>
      </w:pPr>
      <w:rPr>
        <w:rFonts w:ascii="Corbel" w:hAnsi="Corbe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E610B"/>
    <w:multiLevelType w:val="hybridMultilevel"/>
    <w:tmpl w:val="6F0230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4AE92">
      <w:start w:val="5"/>
      <w:numFmt w:val="bullet"/>
      <w:lvlText w:val="•"/>
      <w:lvlJc w:val="left"/>
      <w:pPr>
        <w:ind w:left="1440" w:hanging="360"/>
      </w:pPr>
      <w:rPr>
        <w:rFonts w:ascii="Arial Nova" w:eastAsia="Times New Roman" w:hAnsi="Arial Nova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D05A5"/>
    <w:multiLevelType w:val="hybridMultilevel"/>
    <w:tmpl w:val="747AC8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6788D"/>
    <w:multiLevelType w:val="multilevel"/>
    <w:tmpl w:val="F842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A4216E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23817"/>
    <w:multiLevelType w:val="hybridMultilevel"/>
    <w:tmpl w:val="A7EEC940"/>
    <w:lvl w:ilvl="0" w:tplc="EA9E2E4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F6A7B09"/>
    <w:multiLevelType w:val="hybridMultilevel"/>
    <w:tmpl w:val="C7BAAC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14D13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4"/>
  </w:num>
  <w:num w:numId="5">
    <w:abstractNumId w:val="8"/>
  </w:num>
  <w:num w:numId="6">
    <w:abstractNumId w:val="1"/>
  </w:num>
  <w:num w:numId="7">
    <w:abstractNumId w:val="10"/>
  </w:num>
  <w:num w:numId="8">
    <w:abstractNumId w:val="9"/>
  </w:num>
  <w:num w:numId="9">
    <w:abstractNumId w:val="13"/>
  </w:num>
  <w:num w:numId="10">
    <w:abstractNumId w:val="6"/>
  </w:num>
  <w:num w:numId="11">
    <w:abstractNumId w:val="0"/>
  </w:num>
  <w:num w:numId="12">
    <w:abstractNumId w:val="3"/>
  </w:num>
  <w:num w:numId="13">
    <w:abstractNumId w:val="4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A2A"/>
    <w:rsid w:val="00001AFC"/>
    <w:rsid w:val="0001614F"/>
    <w:rsid w:val="00031C50"/>
    <w:rsid w:val="000413B2"/>
    <w:rsid w:val="000568D9"/>
    <w:rsid w:val="00065421"/>
    <w:rsid w:val="0008681A"/>
    <w:rsid w:val="00096D2F"/>
    <w:rsid w:val="000A0548"/>
    <w:rsid w:val="000A4CFD"/>
    <w:rsid w:val="000B2475"/>
    <w:rsid w:val="000B3A95"/>
    <w:rsid w:val="000C0857"/>
    <w:rsid w:val="000C32A9"/>
    <w:rsid w:val="000C7925"/>
    <w:rsid w:val="000D48B7"/>
    <w:rsid w:val="000D4AC3"/>
    <w:rsid w:val="0011420F"/>
    <w:rsid w:val="00115BE8"/>
    <w:rsid w:val="001169D4"/>
    <w:rsid w:val="00121341"/>
    <w:rsid w:val="0012232C"/>
    <w:rsid w:val="00124B3E"/>
    <w:rsid w:val="00144A76"/>
    <w:rsid w:val="00155B04"/>
    <w:rsid w:val="001613CF"/>
    <w:rsid w:val="00171FE1"/>
    <w:rsid w:val="00192B06"/>
    <w:rsid w:val="001B40D8"/>
    <w:rsid w:val="001C245A"/>
    <w:rsid w:val="001C3403"/>
    <w:rsid w:val="001D5C91"/>
    <w:rsid w:val="001E318F"/>
    <w:rsid w:val="001E7BFF"/>
    <w:rsid w:val="001F2A8F"/>
    <w:rsid w:val="001F5544"/>
    <w:rsid w:val="001F7BCC"/>
    <w:rsid w:val="002056CE"/>
    <w:rsid w:val="00212F64"/>
    <w:rsid w:val="0021689F"/>
    <w:rsid w:val="00233DC9"/>
    <w:rsid w:val="00234AB4"/>
    <w:rsid w:val="00243DF7"/>
    <w:rsid w:val="0025115C"/>
    <w:rsid w:val="00255E4C"/>
    <w:rsid w:val="002610C8"/>
    <w:rsid w:val="00275C44"/>
    <w:rsid w:val="00281A13"/>
    <w:rsid w:val="002909E1"/>
    <w:rsid w:val="002A1206"/>
    <w:rsid w:val="002A22AB"/>
    <w:rsid w:val="002A34ED"/>
    <w:rsid w:val="002A42F1"/>
    <w:rsid w:val="002A61DA"/>
    <w:rsid w:val="002B0D27"/>
    <w:rsid w:val="002B4819"/>
    <w:rsid w:val="002D28CB"/>
    <w:rsid w:val="002D3AA3"/>
    <w:rsid w:val="00312EFA"/>
    <w:rsid w:val="00313D80"/>
    <w:rsid w:val="00336209"/>
    <w:rsid w:val="00354FAE"/>
    <w:rsid w:val="0035524B"/>
    <w:rsid w:val="00360521"/>
    <w:rsid w:val="00387D9C"/>
    <w:rsid w:val="00391B24"/>
    <w:rsid w:val="00391B60"/>
    <w:rsid w:val="00392FCD"/>
    <w:rsid w:val="003943C0"/>
    <w:rsid w:val="003977DB"/>
    <w:rsid w:val="003A18E7"/>
    <w:rsid w:val="003B1349"/>
    <w:rsid w:val="003B193B"/>
    <w:rsid w:val="003C7475"/>
    <w:rsid w:val="003D0443"/>
    <w:rsid w:val="003D30A2"/>
    <w:rsid w:val="003E00CC"/>
    <w:rsid w:val="003F0417"/>
    <w:rsid w:val="00400BB6"/>
    <w:rsid w:val="004422E2"/>
    <w:rsid w:val="0044429D"/>
    <w:rsid w:val="004545A3"/>
    <w:rsid w:val="00457013"/>
    <w:rsid w:val="0046642F"/>
    <w:rsid w:val="004746C7"/>
    <w:rsid w:val="00485D69"/>
    <w:rsid w:val="004937A9"/>
    <w:rsid w:val="004A12FF"/>
    <w:rsid w:val="004A23F0"/>
    <w:rsid w:val="004A2627"/>
    <w:rsid w:val="004B6AF5"/>
    <w:rsid w:val="004B714A"/>
    <w:rsid w:val="004C056F"/>
    <w:rsid w:val="004C52FA"/>
    <w:rsid w:val="004C754E"/>
    <w:rsid w:val="004D7829"/>
    <w:rsid w:val="004E1E50"/>
    <w:rsid w:val="004F3C15"/>
    <w:rsid w:val="005027B3"/>
    <w:rsid w:val="00533CBC"/>
    <w:rsid w:val="005368D3"/>
    <w:rsid w:val="00555618"/>
    <w:rsid w:val="005863A0"/>
    <w:rsid w:val="0058676C"/>
    <w:rsid w:val="00587F7C"/>
    <w:rsid w:val="005A2FF6"/>
    <w:rsid w:val="005B4AC6"/>
    <w:rsid w:val="005E0256"/>
    <w:rsid w:val="005E277A"/>
    <w:rsid w:val="005E7F39"/>
    <w:rsid w:val="005F6005"/>
    <w:rsid w:val="00604B20"/>
    <w:rsid w:val="006050DF"/>
    <w:rsid w:val="0061093F"/>
    <w:rsid w:val="006160ED"/>
    <w:rsid w:val="006226FC"/>
    <w:rsid w:val="00625045"/>
    <w:rsid w:val="00625B77"/>
    <w:rsid w:val="00630471"/>
    <w:rsid w:val="00663706"/>
    <w:rsid w:val="00672485"/>
    <w:rsid w:val="0068009E"/>
    <w:rsid w:val="00680C3D"/>
    <w:rsid w:val="00693121"/>
    <w:rsid w:val="006B051C"/>
    <w:rsid w:val="006B3CBF"/>
    <w:rsid w:val="006C33C6"/>
    <w:rsid w:val="006E10C1"/>
    <w:rsid w:val="00702078"/>
    <w:rsid w:val="007105F1"/>
    <w:rsid w:val="00717843"/>
    <w:rsid w:val="00733543"/>
    <w:rsid w:val="00753668"/>
    <w:rsid w:val="00764561"/>
    <w:rsid w:val="0077122B"/>
    <w:rsid w:val="00773D65"/>
    <w:rsid w:val="007851B4"/>
    <w:rsid w:val="007B709D"/>
    <w:rsid w:val="007D19CA"/>
    <w:rsid w:val="007D7940"/>
    <w:rsid w:val="007E2E94"/>
    <w:rsid w:val="007F0DFD"/>
    <w:rsid w:val="007F2927"/>
    <w:rsid w:val="00800ADE"/>
    <w:rsid w:val="00802781"/>
    <w:rsid w:val="00820B95"/>
    <w:rsid w:val="008246C5"/>
    <w:rsid w:val="00831A09"/>
    <w:rsid w:val="00841F11"/>
    <w:rsid w:val="0087513A"/>
    <w:rsid w:val="0088146A"/>
    <w:rsid w:val="008845EE"/>
    <w:rsid w:val="008859E0"/>
    <w:rsid w:val="0088697E"/>
    <w:rsid w:val="00890425"/>
    <w:rsid w:val="00892AF7"/>
    <w:rsid w:val="00893858"/>
    <w:rsid w:val="00893C53"/>
    <w:rsid w:val="00895B5B"/>
    <w:rsid w:val="008A612C"/>
    <w:rsid w:val="008B2259"/>
    <w:rsid w:val="008B3425"/>
    <w:rsid w:val="0092016F"/>
    <w:rsid w:val="009206B7"/>
    <w:rsid w:val="00933132"/>
    <w:rsid w:val="00942163"/>
    <w:rsid w:val="00950154"/>
    <w:rsid w:val="00952CEE"/>
    <w:rsid w:val="00956801"/>
    <w:rsid w:val="009643F6"/>
    <w:rsid w:val="00966AAC"/>
    <w:rsid w:val="00976B60"/>
    <w:rsid w:val="0098326D"/>
    <w:rsid w:val="00984B73"/>
    <w:rsid w:val="00993965"/>
    <w:rsid w:val="00997B88"/>
    <w:rsid w:val="009A704B"/>
    <w:rsid w:val="009B0514"/>
    <w:rsid w:val="009B5697"/>
    <w:rsid w:val="009C44AD"/>
    <w:rsid w:val="009F5577"/>
    <w:rsid w:val="00A003E8"/>
    <w:rsid w:val="00A0429C"/>
    <w:rsid w:val="00A043CF"/>
    <w:rsid w:val="00A05FB2"/>
    <w:rsid w:val="00A13A51"/>
    <w:rsid w:val="00A238E0"/>
    <w:rsid w:val="00A3571D"/>
    <w:rsid w:val="00A362E5"/>
    <w:rsid w:val="00A36DB8"/>
    <w:rsid w:val="00A45325"/>
    <w:rsid w:val="00A45B43"/>
    <w:rsid w:val="00A60084"/>
    <w:rsid w:val="00A877A7"/>
    <w:rsid w:val="00A9140F"/>
    <w:rsid w:val="00A93800"/>
    <w:rsid w:val="00A95615"/>
    <w:rsid w:val="00AA5B22"/>
    <w:rsid w:val="00AA7344"/>
    <w:rsid w:val="00AB56CB"/>
    <w:rsid w:val="00AC1A0D"/>
    <w:rsid w:val="00AC51FE"/>
    <w:rsid w:val="00AD156B"/>
    <w:rsid w:val="00AE6D74"/>
    <w:rsid w:val="00B079C9"/>
    <w:rsid w:val="00B14417"/>
    <w:rsid w:val="00B1674E"/>
    <w:rsid w:val="00B17E52"/>
    <w:rsid w:val="00B52B43"/>
    <w:rsid w:val="00B54DBE"/>
    <w:rsid w:val="00B802D7"/>
    <w:rsid w:val="00B92285"/>
    <w:rsid w:val="00BA455C"/>
    <w:rsid w:val="00BB05DA"/>
    <w:rsid w:val="00BB233C"/>
    <w:rsid w:val="00BC5288"/>
    <w:rsid w:val="00BD7E76"/>
    <w:rsid w:val="00BE48D8"/>
    <w:rsid w:val="00BE5353"/>
    <w:rsid w:val="00BF38D1"/>
    <w:rsid w:val="00BF63BB"/>
    <w:rsid w:val="00C11A2A"/>
    <w:rsid w:val="00C23A18"/>
    <w:rsid w:val="00C31C44"/>
    <w:rsid w:val="00C366D3"/>
    <w:rsid w:val="00C40D4F"/>
    <w:rsid w:val="00C43E84"/>
    <w:rsid w:val="00C44C88"/>
    <w:rsid w:val="00C61B19"/>
    <w:rsid w:val="00C62CBE"/>
    <w:rsid w:val="00C87D83"/>
    <w:rsid w:val="00CA6ECF"/>
    <w:rsid w:val="00CB6045"/>
    <w:rsid w:val="00CB7C77"/>
    <w:rsid w:val="00CC1B68"/>
    <w:rsid w:val="00CF3AF4"/>
    <w:rsid w:val="00D212D8"/>
    <w:rsid w:val="00D219F5"/>
    <w:rsid w:val="00D26289"/>
    <w:rsid w:val="00D27854"/>
    <w:rsid w:val="00D31409"/>
    <w:rsid w:val="00D42E6B"/>
    <w:rsid w:val="00D8378E"/>
    <w:rsid w:val="00D908B9"/>
    <w:rsid w:val="00D93A37"/>
    <w:rsid w:val="00D96D09"/>
    <w:rsid w:val="00DB11B2"/>
    <w:rsid w:val="00DD7E0D"/>
    <w:rsid w:val="00E05240"/>
    <w:rsid w:val="00E06BBF"/>
    <w:rsid w:val="00E10749"/>
    <w:rsid w:val="00E32C2D"/>
    <w:rsid w:val="00E32D08"/>
    <w:rsid w:val="00E32D33"/>
    <w:rsid w:val="00E3598B"/>
    <w:rsid w:val="00E54755"/>
    <w:rsid w:val="00E615DE"/>
    <w:rsid w:val="00E74C0E"/>
    <w:rsid w:val="00E908F6"/>
    <w:rsid w:val="00EB5AB5"/>
    <w:rsid w:val="00EC0858"/>
    <w:rsid w:val="00EE2E4C"/>
    <w:rsid w:val="00EF79BF"/>
    <w:rsid w:val="00F07E97"/>
    <w:rsid w:val="00F263BF"/>
    <w:rsid w:val="00F32FB5"/>
    <w:rsid w:val="00F46946"/>
    <w:rsid w:val="00F51EF2"/>
    <w:rsid w:val="00F532BD"/>
    <w:rsid w:val="00F56AE9"/>
    <w:rsid w:val="00F63A45"/>
    <w:rsid w:val="00F72271"/>
    <w:rsid w:val="00F923A5"/>
    <w:rsid w:val="00F956A0"/>
    <w:rsid w:val="00FC299D"/>
    <w:rsid w:val="00FC3DFC"/>
    <w:rsid w:val="00FD54D9"/>
    <w:rsid w:val="00FD723B"/>
    <w:rsid w:val="00FF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3983A"/>
  <w15:chartTrackingRefBased/>
  <w15:docId w15:val="{00E4DDFE-8E81-4914-AAF9-4EC77976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11A2A"/>
    <w:pPr>
      <w:spacing w:before="120" w:after="120" w:line="276" w:lineRule="auto"/>
      <w:jc w:val="both"/>
    </w:pPr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11A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144A76"/>
    <w:pPr>
      <w:keepNext/>
      <w:keepLines/>
      <w:pageBreakBefore/>
      <w:shd w:val="pct12" w:color="auto" w:fill="auto"/>
      <w:spacing w:before="240"/>
      <w:outlineLvl w:val="1"/>
    </w:pPr>
    <w:rPr>
      <w:rFonts w:eastAsiaTheme="majorEastAsia" w:cstheme="majorBidi"/>
      <w:caps/>
      <w:color w:val="0F4761" w:themeColor="accent1" w:themeShade="BF"/>
      <w:sz w:val="28"/>
      <w:szCs w:val="32"/>
    </w:rPr>
  </w:style>
  <w:style w:type="paragraph" w:styleId="Cmsor3">
    <w:name w:val="heading 3"/>
    <w:basedOn w:val="Norml"/>
    <w:next w:val="Norml"/>
    <w:link w:val="Cmsor3Char"/>
    <w:autoRedefine/>
    <w:uiPriority w:val="9"/>
    <w:unhideWhenUsed/>
    <w:qFormat/>
    <w:rsid w:val="00144A76"/>
    <w:pPr>
      <w:keepNext/>
      <w:keepLines/>
      <w:spacing w:before="240" w:after="80"/>
      <w:jc w:val="left"/>
      <w:outlineLvl w:val="2"/>
    </w:pPr>
    <w:rPr>
      <w:rFonts w:ascii="Arial Nova Light" w:eastAsiaTheme="majorEastAsia" w:hAnsi="Arial Nova Light" w:cstheme="majorBidi"/>
      <w:caps/>
      <w:color w:val="0F4761" w:themeColor="accent1" w:themeShade="BF"/>
      <w:sz w:val="24"/>
      <w:szCs w:val="28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C11A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autoRedefine/>
    <w:uiPriority w:val="9"/>
    <w:unhideWhenUsed/>
    <w:qFormat/>
    <w:rsid w:val="00F63A45"/>
    <w:pPr>
      <w:spacing w:before="180" w:line="240" w:lineRule="auto"/>
      <w:outlineLvl w:val="4"/>
    </w:pPr>
    <w:rPr>
      <w:rFonts w:asciiTheme="majorHAnsi" w:eastAsiaTheme="majorEastAsia" w:hAnsiTheme="majorHAnsi" w:cstheme="majorBidi"/>
      <w:smallCaps/>
      <w:color w:val="0F4761" w:themeColor="accent1" w:themeShade="BF"/>
      <w:sz w:val="24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11A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11A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11A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11A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uiPriority w:val="9"/>
    <w:rsid w:val="00F63A45"/>
    <w:rPr>
      <w:rFonts w:asciiTheme="majorHAnsi" w:eastAsiaTheme="majorEastAsia" w:hAnsiTheme="majorHAnsi" w:cstheme="majorBidi"/>
      <w:smallCaps/>
      <w:color w:val="0F4761" w:themeColor="accent1" w:themeShade="BF"/>
    </w:rPr>
  </w:style>
  <w:style w:type="paragraph" w:styleId="Kpalrs">
    <w:name w:val="caption"/>
    <w:basedOn w:val="Norml"/>
    <w:next w:val="Norml"/>
    <w:link w:val="KpalrsChar"/>
    <w:autoRedefine/>
    <w:uiPriority w:val="35"/>
    <w:qFormat/>
    <w:rsid w:val="00F63A45"/>
    <w:pPr>
      <w:spacing w:before="60" w:after="60" w:line="240" w:lineRule="auto"/>
      <w:contextualSpacing/>
      <w:jc w:val="right"/>
    </w:pPr>
    <w:rPr>
      <w:rFonts w:asciiTheme="majorHAnsi" w:hAnsiTheme="majorHAnsi"/>
      <w:i/>
      <w:iCs/>
      <w:color w:val="0E2841" w:themeColor="text2"/>
      <w:sz w:val="16"/>
      <w:szCs w:val="18"/>
    </w:rPr>
  </w:style>
  <w:style w:type="character" w:customStyle="1" w:styleId="KpalrsChar">
    <w:name w:val="Képaláírás Char"/>
    <w:basedOn w:val="Bekezdsalapbettpusa"/>
    <w:link w:val="Kpalrs"/>
    <w:uiPriority w:val="35"/>
    <w:rsid w:val="00F63A45"/>
    <w:rPr>
      <w:rFonts w:asciiTheme="majorHAnsi" w:hAnsiTheme="majorHAnsi" w:cs="Times New Roman"/>
      <w:i/>
      <w:iCs/>
      <w:color w:val="0E2841" w:themeColor="text2"/>
      <w:sz w:val="16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C11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144A76"/>
    <w:rPr>
      <w:rFonts w:ascii="Arial Nova" w:eastAsiaTheme="majorEastAsia" w:hAnsi="Arial Nova" w:cstheme="majorBidi"/>
      <w:caps/>
      <w:color w:val="0F4761" w:themeColor="accent1" w:themeShade="BF"/>
      <w:kern w:val="0"/>
      <w:sz w:val="28"/>
      <w:szCs w:val="32"/>
      <w:shd w:val="pct12" w:color="auto" w:fill="auto"/>
      <w:lang w:eastAsia="hu-HU"/>
      <w14:ligatures w14:val="none"/>
    </w:rPr>
  </w:style>
  <w:style w:type="character" w:customStyle="1" w:styleId="Cmsor3Char">
    <w:name w:val="Címsor 3 Char"/>
    <w:basedOn w:val="Bekezdsalapbettpusa"/>
    <w:link w:val="Cmsor3"/>
    <w:uiPriority w:val="9"/>
    <w:rsid w:val="00144A76"/>
    <w:rPr>
      <w:rFonts w:ascii="Arial Nova Light" w:eastAsiaTheme="majorEastAsia" w:hAnsi="Arial Nova Light" w:cstheme="majorBidi"/>
      <w:caps/>
      <w:color w:val="0F4761" w:themeColor="accent1" w:themeShade="BF"/>
      <w:kern w:val="0"/>
      <w:szCs w:val="28"/>
      <w:lang w:eastAsia="hu-HU"/>
      <w14:ligatures w14:val="none"/>
    </w:rPr>
  </w:style>
  <w:style w:type="character" w:customStyle="1" w:styleId="Cmsor4Char">
    <w:name w:val="Címsor 4 Char"/>
    <w:basedOn w:val="Bekezdsalapbettpusa"/>
    <w:link w:val="Cmsor4"/>
    <w:uiPriority w:val="9"/>
    <w:rsid w:val="00C11A2A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11A2A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11A2A"/>
    <w:rPr>
      <w:rFonts w:eastAsiaTheme="majorEastAsia" w:cstheme="majorBidi"/>
      <w:color w:val="595959" w:themeColor="text1" w:themeTint="A6"/>
      <w:sz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11A2A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11A2A"/>
    <w:rPr>
      <w:rFonts w:eastAsiaTheme="majorEastAsia" w:cstheme="majorBidi"/>
      <w:color w:val="272727" w:themeColor="text1" w:themeTint="D8"/>
      <w:sz w:val="20"/>
    </w:rPr>
  </w:style>
  <w:style w:type="paragraph" w:styleId="Cm">
    <w:name w:val="Title"/>
    <w:basedOn w:val="Norml"/>
    <w:next w:val="Norml"/>
    <w:link w:val="CmChar"/>
    <w:uiPriority w:val="10"/>
    <w:qFormat/>
    <w:rsid w:val="0062504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25045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eastAsia="hu-HU"/>
      <w14:ligatures w14:val="none"/>
    </w:rPr>
  </w:style>
  <w:style w:type="paragraph" w:styleId="Alcm">
    <w:name w:val="Subtitle"/>
    <w:basedOn w:val="Norml"/>
    <w:next w:val="Norml"/>
    <w:link w:val="AlcmChar"/>
    <w:uiPriority w:val="11"/>
    <w:qFormat/>
    <w:rsid w:val="00C11A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11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11A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11A2A"/>
    <w:rPr>
      <w:rFonts w:ascii="Calibri" w:hAnsi="Calibri"/>
      <w:i/>
      <w:iCs/>
      <w:color w:val="404040" w:themeColor="text1" w:themeTint="BF"/>
      <w:sz w:val="20"/>
    </w:rPr>
  </w:style>
  <w:style w:type="paragraph" w:styleId="Listaszerbekezds">
    <w:name w:val="List Paragraph"/>
    <w:basedOn w:val="Norml"/>
    <w:uiPriority w:val="34"/>
    <w:qFormat/>
    <w:rsid w:val="00C11A2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11A2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11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11A2A"/>
    <w:rPr>
      <w:rFonts w:ascii="Calibri" w:hAnsi="Calibri"/>
      <w:i/>
      <w:iCs/>
      <w:color w:val="0F4761" w:themeColor="accent1" w:themeShade="BF"/>
      <w:sz w:val="20"/>
    </w:rPr>
  </w:style>
  <w:style w:type="character" w:styleId="Ershivatkozs">
    <w:name w:val="Intense Reference"/>
    <w:basedOn w:val="Bekezdsalapbettpusa"/>
    <w:uiPriority w:val="32"/>
    <w:qFormat/>
    <w:rsid w:val="00C11A2A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C11A2A"/>
    <w:pPr>
      <w:spacing w:after="0" w:line="240" w:lineRule="auto"/>
    </w:pPr>
    <w:rPr>
      <w:rFonts w:eastAsiaTheme="minorEastAsia"/>
      <w:kern w:val="0"/>
      <w:sz w:val="22"/>
      <w:szCs w:val="22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C1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11A2A"/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C11A2A"/>
    <w:pPr>
      <w:tabs>
        <w:tab w:val="center" w:pos="4680"/>
        <w:tab w:val="right" w:pos="9360"/>
      </w:tabs>
      <w:spacing w:after="0" w:line="240" w:lineRule="auto"/>
      <w:jc w:val="left"/>
    </w:pPr>
    <w:rPr>
      <w:rFonts w:eastAsiaTheme="minorEastAsia"/>
      <w:color w:val="auto"/>
    </w:rPr>
  </w:style>
  <w:style w:type="character" w:customStyle="1" w:styleId="llbChar">
    <w:name w:val="Élőláb Char"/>
    <w:basedOn w:val="Bekezdsalapbettpusa"/>
    <w:link w:val="llb"/>
    <w:uiPriority w:val="99"/>
    <w:rsid w:val="00C11A2A"/>
    <w:rPr>
      <w:rFonts w:ascii="Arial Nova" w:eastAsiaTheme="minorEastAsia" w:hAnsi="Arial Nova" w:cs="Times New Roman"/>
      <w:kern w:val="0"/>
      <w:sz w:val="20"/>
      <w:szCs w:val="22"/>
      <w:lang w:eastAsia="hu-HU"/>
      <w14:ligatures w14:val="none"/>
    </w:rPr>
  </w:style>
  <w:style w:type="character" w:styleId="Finomkiemels">
    <w:name w:val="Subtle Emphasis"/>
    <w:basedOn w:val="Bekezdsalapbettpusa"/>
    <w:uiPriority w:val="19"/>
    <w:qFormat/>
    <w:rsid w:val="00C11A2A"/>
    <w:rPr>
      <w:i/>
      <w:iCs/>
      <w:color w:val="404040" w:themeColor="text1" w:themeTint="BF"/>
    </w:rPr>
  </w:style>
  <w:style w:type="paragraph" w:customStyle="1" w:styleId="msonormal0">
    <w:name w:val="msonorm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jel">
    <w:name w:val="jel"/>
    <w:basedOn w:val="Bekezdsalapbettpusa"/>
    <w:rsid w:val="00802781"/>
  </w:style>
  <w:style w:type="character" w:customStyle="1" w:styleId="jhid">
    <w:name w:val="jhid"/>
    <w:basedOn w:val="Bekezdsalapbettpusa"/>
    <w:rsid w:val="00802781"/>
  </w:style>
  <w:style w:type="paragraph" w:customStyle="1" w:styleId="al">
    <w:name w:val="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EB5AB5"/>
    <w:rPr>
      <w:color w:val="467886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B5AB5"/>
    <w:rPr>
      <w:color w:val="605E5C"/>
      <w:shd w:val="clear" w:color="auto" w:fill="E1DFDD"/>
    </w:rPr>
  </w:style>
  <w:style w:type="paragraph" w:customStyle="1" w:styleId="NORMALmhzrt">
    <w:name w:val="NORMAL_mhzrt"/>
    <w:basedOn w:val="Norml"/>
    <w:link w:val="NORMALmhzrtChar"/>
    <w:rsid w:val="0011420F"/>
    <w:pPr>
      <w:spacing w:before="28" w:after="8" w:line="240" w:lineRule="auto"/>
      <w:ind w:firstLine="284"/>
    </w:pPr>
    <w:rPr>
      <w:rFonts w:ascii="Times New Roman" w:eastAsiaTheme="minorHAnsi" w:hAnsi="Times New Roman"/>
      <w:color w:val="auto"/>
      <w:sz w:val="24"/>
      <w:szCs w:val="24"/>
      <w:lang w:eastAsia="en-US"/>
    </w:rPr>
  </w:style>
  <w:style w:type="character" w:customStyle="1" w:styleId="NORMALmhzrtChar">
    <w:name w:val="NORMAL_mhzrt Char"/>
    <w:basedOn w:val="Bekezdsalapbettpusa"/>
    <w:link w:val="NORMALmhzrt"/>
    <w:rsid w:val="0011420F"/>
    <w:rPr>
      <w:rFonts w:ascii="Times New Roman" w:hAnsi="Times New Roman" w:cs="Times New Roman"/>
      <w:kern w:val="0"/>
      <w14:ligatures w14:val="non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065421"/>
    <w:pPr>
      <w:spacing w:before="240" w:after="0" w:line="259" w:lineRule="auto"/>
      <w:jc w:val="left"/>
      <w:outlineLvl w:val="9"/>
    </w:pPr>
    <w:rPr>
      <w:sz w:val="32"/>
      <w:szCs w:val="32"/>
    </w:rPr>
  </w:style>
  <w:style w:type="paragraph" w:styleId="TJ2">
    <w:name w:val="toc 2"/>
    <w:basedOn w:val="Norml"/>
    <w:next w:val="Norml"/>
    <w:autoRedefine/>
    <w:uiPriority w:val="39"/>
    <w:unhideWhenUsed/>
    <w:rsid w:val="00065421"/>
    <w:pPr>
      <w:spacing w:after="100"/>
      <w:ind w:left="200"/>
    </w:pPr>
  </w:style>
  <w:style w:type="paragraph" w:styleId="TJ3">
    <w:name w:val="toc 3"/>
    <w:basedOn w:val="Norml"/>
    <w:next w:val="Norml"/>
    <w:autoRedefine/>
    <w:uiPriority w:val="39"/>
    <w:unhideWhenUsed/>
    <w:rsid w:val="00065421"/>
    <w:pPr>
      <w:spacing w:after="100"/>
      <w:ind w:left="400"/>
    </w:pPr>
  </w:style>
  <w:style w:type="character" w:customStyle="1" w:styleId="szakasz-jel">
    <w:name w:val="szakasz-jel"/>
    <w:basedOn w:val="Bekezdsalapbettpusa"/>
    <w:rsid w:val="00B54DBE"/>
  </w:style>
  <w:style w:type="paragraph" w:styleId="Vltozat">
    <w:name w:val="Revision"/>
    <w:hidden/>
    <w:uiPriority w:val="99"/>
    <w:semiHidden/>
    <w:rsid w:val="005368D3"/>
    <w:pPr>
      <w:spacing w:after="0" w:line="240" w:lineRule="auto"/>
    </w:pPr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Szvegtrzs">
    <w:name w:val="Body Text"/>
    <w:basedOn w:val="Norml"/>
    <w:link w:val="SzvegtrzsChar"/>
    <w:rsid w:val="00841F11"/>
    <w:pPr>
      <w:suppressAutoHyphens/>
      <w:spacing w:before="60" w:after="140" w:line="288" w:lineRule="auto"/>
      <w:jc w:val="left"/>
    </w:pPr>
    <w:rPr>
      <w:rFonts w:ascii="Times New Roman" w:eastAsia="Noto Sans CJK SC Regular" w:hAnsi="Times New Roman" w:cs="FreeSans"/>
      <w:color w:val="auto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41F11"/>
    <w:rPr>
      <w:rFonts w:ascii="Times New Roman" w:eastAsia="Noto Sans CJK SC Regular" w:hAnsi="Times New Roman" w:cs="FreeSans"/>
      <w:lang w:eastAsia="zh-CN" w:bidi="hi-IN"/>
      <w14:ligatures w14:val="none"/>
    </w:rPr>
  </w:style>
  <w:style w:type="character" w:styleId="Jegyzethivatkozs">
    <w:name w:val="annotation reference"/>
    <w:basedOn w:val="Bekezdsalapbettpusa"/>
    <w:uiPriority w:val="99"/>
    <w:semiHidden/>
    <w:unhideWhenUsed/>
    <w:rsid w:val="00A362E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362E5"/>
    <w:pPr>
      <w:spacing w:line="240" w:lineRule="auto"/>
    </w:pPr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362E5"/>
    <w:rPr>
      <w:rFonts w:ascii="Arial Nova" w:eastAsia="Times New Roman" w:hAnsi="Arial Nova" w:cs="Times New Roman"/>
      <w:color w:val="000000"/>
      <w:kern w:val="0"/>
      <w:sz w:val="20"/>
      <w:szCs w:val="20"/>
      <w:lang w:eastAsia="hu-HU"/>
      <w14:ligatures w14:val="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362E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362E5"/>
    <w:rPr>
      <w:rFonts w:ascii="Arial Nova" w:eastAsia="Times New Roman" w:hAnsi="Arial Nova" w:cs="Times New Roman"/>
      <w:b/>
      <w:bCs/>
      <w:color w:val="000000"/>
      <w:kern w:val="0"/>
      <w:sz w:val="20"/>
      <w:szCs w:val="20"/>
      <w:lang w:eastAsia="hu-HU"/>
      <w14:ligatures w14:val="non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F38D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F38D1"/>
    <w:rPr>
      <w:rFonts w:ascii="Segoe UI" w:eastAsia="Times New Roman" w:hAnsi="Segoe UI" w:cs="Segoe UI"/>
      <w:color w:val="000000"/>
      <w:kern w:val="0"/>
      <w:sz w:val="18"/>
      <w:szCs w:val="18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17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429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19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28558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6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6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8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9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9274D-9A84-4D6C-8A0D-35EB5DE8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457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Máyer</dc:creator>
  <cp:keywords/>
  <dc:description/>
  <cp:lastModifiedBy>Szalontainé Lázár Krisztina</cp:lastModifiedBy>
  <cp:revision>54</cp:revision>
  <cp:lastPrinted>2025-07-10T12:42:00Z</cp:lastPrinted>
  <dcterms:created xsi:type="dcterms:W3CDTF">2025-10-25T18:12:00Z</dcterms:created>
  <dcterms:modified xsi:type="dcterms:W3CDTF">2025-11-06T12:24:00Z</dcterms:modified>
</cp:coreProperties>
</file>